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5722" w14:textId="16ECA96B" w:rsidR="009843C6" w:rsidRPr="00C45B60" w:rsidRDefault="00C45B60" w:rsidP="00C45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>Zarządzenie Nr</w:t>
      </w:r>
      <w:r w:rsidR="00522F42">
        <w:rPr>
          <w:rFonts w:ascii="Times New Roman" w:hAnsi="Times New Roman" w:cs="Times New Roman"/>
          <w:sz w:val="24"/>
          <w:szCs w:val="24"/>
        </w:rPr>
        <w:t xml:space="preserve"> </w:t>
      </w:r>
      <w:r w:rsidR="00557DC7">
        <w:rPr>
          <w:rFonts w:ascii="Times New Roman" w:hAnsi="Times New Roman" w:cs="Times New Roman"/>
          <w:sz w:val="24"/>
          <w:szCs w:val="24"/>
        </w:rPr>
        <w:t>129</w:t>
      </w:r>
      <w:r w:rsidRPr="00C45B60">
        <w:rPr>
          <w:rFonts w:ascii="Times New Roman" w:hAnsi="Times New Roman" w:cs="Times New Roman"/>
          <w:sz w:val="24"/>
          <w:szCs w:val="24"/>
        </w:rPr>
        <w:t>/2024</w:t>
      </w:r>
    </w:p>
    <w:p w14:paraId="29A3CECF" w14:textId="13C82E84" w:rsidR="00C45B60" w:rsidRPr="00C45B60" w:rsidRDefault="00C45B60" w:rsidP="00C45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73049017" w14:textId="3F370867" w:rsidR="00C45B60" w:rsidRPr="00C45B60" w:rsidRDefault="00C45B60" w:rsidP="00C45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 xml:space="preserve">z dnia </w:t>
      </w:r>
      <w:r w:rsidR="00557DC7">
        <w:rPr>
          <w:rFonts w:ascii="Times New Roman" w:hAnsi="Times New Roman" w:cs="Times New Roman"/>
          <w:sz w:val="24"/>
          <w:szCs w:val="24"/>
        </w:rPr>
        <w:t>24</w:t>
      </w:r>
      <w:r w:rsidRPr="00C45B60">
        <w:rPr>
          <w:rFonts w:ascii="Times New Roman" w:hAnsi="Times New Roman" w:cs="Times New Roman"/>
          <w:sz w:val="24"/>
          <w:szCs w:val="24"/>
        </w:rPr>
        <w:t xml:space="preserve"> lipca 2024 roku</w:t>
      </w:r>
    </w:p>
    <w:p w14:paraId="15BDD219" w14:textId="77777777" w:rsid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4B6FC" w14:textId="49E8063B" w:rsid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>w sprawie niewykonania prawa pierwokupu.</w:t>
      </w:r>
    </w:p>
    <w:p w14:paraId="7E02F728" w14:textId="77777777" w:rsidR="00F41CCC" w:rsidRDefault="00F41CCC" w:rsidP="00C45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40AA7" w14:textId="6A3C95A5" w:rsidR="00C45B60" w:rsidRPr="00E071A5" w:rsidRDefault="00C45B60" w:rsidP="00C45B60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Na podstawie art. 30 ust. 2 pkt 3) ustawy z dnia 8 marca 1990 r. o samorządzie gminnym (t. j. – Dz. U. z 2024 r., poz. 609 z </w:t>
      </w:r>
      <w:proofErr w:type="spellStart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. zm.) oraz art. 1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10 ust. 1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ustawy z dnia 21 sierpnia 1997 r. (t. j. – Dz. U. z 2023 r., poz. 344 z </w:t>
      </w:r>
      <w:proofErr w:type="spellStart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. zm.), Prezydent Miasta Sopotu zarządza, co następuje:</w:t>
      </w:r>
    </w:p>
    <w:p w14:paraId="1619819C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§ 1</w:t>
      </w:r>
    </w:p>
    <w:p w14:paraId="42E70842" w14:textId="764A659C" w:rsidR="00C45B60" w:rsidRPr="00633516" w:rsidRDefault="00C45B60" w:rsidP="006335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Nie w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yko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nywać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, przysługujące</w:t>
      </w:r>
      <w:r w:rsidR="0063351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go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Gminie Miasta Sopotu, praw</w:t>
      </w:r>
      <w:r w:rsidR="0063351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a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pierwokupu</w:t>
      </w:r>
      <w:r w:rsidRPr="00E071A5">
        <w:rPr>
          <w:rFonts w:ascii="Times New Roman" w:hAnsi="Times New Roman" w:cs="Times New Roman"/>
          <w:sz w:val="24"/>
          <w:szCs w:val="24"/>
        </w:rPr>
        <w:t xml:space="preserve"> </w:t>
      </w:r>
      <w:r w:rsidR="00A616A3">
        <w:rPr>
          <w:rFonts w:ascii="Times New Roman" w:hAnsi="Times New Roman" w:cs="Times New Roman"/>
          <w:sz w:val="24"/>
          <w:szCs w:val="24"/>
        </w:rPr>
        <w:t xml:space="preserve">własności </w:t>
      </w:r>
      <w:r w:rsidRPr="00E071A5">
        <w:rPr>
          <w:rFonts w:ascii="Times New Roman" w:hAnsi="Times New Roman" w:cs="Times New Roman"/>
          <w:sz w:val="24"/>
          <w:szCs w:val="24"/>
        </w:rPr>
        <w:t>nieruchomości stanowiącej dz. nr 7</w:t>
      </w:r>
      <w:r w:rsidR="00A616A3">
        <w:rPr>
          <w:rFonts w:ascii="Times New Roman" w:hAnsi="Times New Roman" w:cs="Times New Roman"/>
          <w:sz w:val="24"/>
          <w:szCs w:val="24"/>
        </w:rPr>
        <w:t>4</w:t>
      </w:r>
      <w:r w:rsidRPr="00E07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1A5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E071A5">
        <w:rPr>
          <w:rFonts w:ascii="Times New Roman" w:hAnsi="Times New Roman" w:cs="Times New Roman"/>
          <w:sz w:val="24"/>
          <w:szCs w:val="24"/>
        </w:rPr>
        <w:t xml:space="preserve">. 22, </w:t>
      </w:r>
      <w:bookmarkStart w:id="0" w:name="_Hlk170122318"/>
      <w:r w:rsidRPr="00E071A5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A616A3">
        <w:rPr>
          <w:rFonts w:ascii="Times New Roman" w:hAnsi="Times New Roman" w:cs="Times New Roman"/>
          <w:sz w:val="24"/>
          <w:szCs w:val="24"/>
        </w:rPr>
        <w:t>2334</w:t>
      </w:r>
      <w:r w:rsidRPr="00E071A5">
        <w:rPr>
          <w:rFonts w:ascii="Times New Roman" w:hAnsi="Times New Roman" w:cs="Times New Roman"/>
          <w:sz w:val="24"/>
          <w:szCs w:val="24"/>
        </w:rPr>
        <w:t xml:space="preserve"> m</w:t>
      </w:r>
      <w:r w:rsidRPr="00E071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71A5">
        <w:rPr>
          <w:rFonts w:ascii="Times New Roman" w:hAnsi="Times New Roman" w:cs="Times New Roman"/>
          <w:sz w:val="24"/>
          <w:szCs w:val="24"/>
        </w:rPr>
        <w:t xml:space="preserve">, położonej w Sopocie przy ul. 1 Maja, zapisanej w księdze wieczystej nr </w:t>
      </w:r>
      <w:r w:rsidRPr="00DA38B8">
        <w:rPr>
          <w:rFonts w:ascii="Times New Roman" w:hAnsi="Times New Roman" w:cs="Times New Roman"/>
          <w:sz w:val="24"/>
          <w:szCs w:val="24"/>
          <w:highlight w:val="black"/>
        </w:rPr>
        <w:t>GD1S/000</w:t>
      </w:r>
      <w:r w:rsidR="00A616A3" w:rsidRPr="00DA38B8">
        <w:rPr>
          <w:rFonts w:ascii="Times New Roman" w:hAnsi="Times New Roman" w:cs="Times New Roman"/>
          <w:sz w:val="24"/>
          <w:szCs w:val="24"/>
          <w:highlight w:val="black"/>
        </w:rPr>
        <w:t>20167/8</w:t>
      </w:r>
      <w:r w:rsidRPr="00E071A5">
        <w:rPr>
          <w:rFonts w:ascii="Times New Roman" w:hAnsi="Times New Roman" w:cs="Times New Roman"/>
          <w:sz w:val="24"/>
          <w:szCs w:val="24"/>
        </w:rPr>
        <w:t xml:space="preserve"> prowadzonej przez Sąd Rejonowy w Sopocie, IV Wydział Ksiąg Wieczystych.</w:t>
      </w:r>
      <w:bookmarkEnd w:id="0"/>
    </w:p>
    <w:p w14:paraId="343495C8" w14:textId="77777777" w:rsidR="00C45B60" w:rsidRPr="00E071A5" w:rsidRDefault="00C45B60" w:rsidP="00C45B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</w:p>
    <w:p w14:paraId="6062F046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§ 2</w:t>
      </w:r>
    </w:p>
    <w:p w14:paraId="4EA8865E" w14:textId="77777777" w:rsidR="00C45B60" w:rsidRPr="00E071A5" w:rsidRDefault="00C45B60" w:rsidP="00C45B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Wykonanie zarządzenia powierza się Wiceprezydentowi Miasta Sopotu – Michałowi Banackiemu.</w:t>
      </w:r>
    </w:p>
    <w:p w14:paraId="3237B54B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</w:p>
    <w:p w14:paraId="1E32BC5D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§ 3</w:t>
      </w:r>
    </w:p>
    <w:p w14:paraId="1B710584" w14:textId="77777777" w:rsidR="00C45B60" w:rsidRPr="00E071A5" w:rsidRDefault="00C45B60" w:rsidP="00C45B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59ED689A" w14:textId="77777777" w:rsidR="00C45B60" w:rsidRPr="00E071A5" w:rsidRDefault="00C45B60" w:rsidP="00C45B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p w14:paraId="26A46782" w14:textId="77777777" w:rsidR="00557DC7" w:rsidRDefault="00557DC7" w:rsidP="00557DC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0C239EF3" w14:textId="77777777" w:rsidR="00557DC7" w:rsidRPr="00E071A5" w:rsidRDefault="00557DC7" w:rsidP="00557DC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Czarzyńska – Jachim</w:t>
      </w:r>
    </w:p>
    <w:p w14:paraId="46104C21" w14:textId="77777777" w:rsidR="00C45B60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09B56C15" w14:textId="77777777" w:rsidR="00463D91" w:rsidRPr="00E071A5" w:rsidRDefault="00463D91" w:rsidP="00C45B60">
      <w:pPr>
        <w:rPr>
          <w:rFonts w:ascii="Times New Roman" w:hAnsi="Times New Roman" w:cs="Times New Roman"/>
          <w:sz w:val="24"/>
          <w:szCs w:val="24"/>
        </w:rPr>
      </w:pPr>
    </w:p>
    <w:p w14:paraId="1922C3BD" w14:textId="77777777" w:rsidR="00C45B60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116D77C7" w14:textId="77777777" w:rsidR="00463D91" w:rsidRDefault="00463D91" w:rsidP="00C45B60">
      <w:pPr>
        <w:rPr>
          <w:rFonts w:ascii="Times New Roman" w:hAnsi="Times New Roman" w:cs="Times New Roman"/>
          <w:sz w:val="24"/>
          <w:szCs w:val="24"/>
        </w:rPr>
      </w:pPr>
    </w:p>
    <w:p w14:paraId="113C61D9" w14:textId="77777777" w:rsidR="00463D91" w:rsidRDefault="00463D91" w:rsidP="00C45B60">
      <w:pPr>
        <w:rPr>
          <w:rFonts w:ascii="Times New Roman" w:hAnsi="Times New Roman" w:cs="Times New Roman"/>
          <w:sz w:val="24"/>
          <w:szCs w:val="24"/>
        </w:rPr>
      </w:pPr>
    </w:p>
    <w:p w14:paraId="2AB036D3" w14:textId="77777777" w:rsidR="00463D91" w:rsidRDefault="00463D91" w:rsidP="00C45B60">
      <w:pPr>
        <w:rPr>
          <w:rFonts w:ascii="Times New Roman" w:hAnsi="Times New Roman" w:cs="Times New Roman"/>
          <w:sz w:val="24"/>
          <w:szCs w:val="24"/>
        </w:rPr>
      </w:pPr>
    </w:p>
    <w:p w14:paraId="757BA90D" w14:textId="77777777" w:rsidR="00463D91" w:rsidRDefault="00463D91" w:rsidP="00C45B60">
      <w:pPr>
        <w:rPr>
          <w:rFonts w:ascii="Times New Roman" w:hAnsi="Times New Roman" w:cs="Times New Roman"/>
          <w:sz w:val="24"/>
          <w:szCs w:val="24"/>
        </w:rPr>
      </w:pPr>
    </w:p>
    <w:p w14:paraId="496F64F2" w14:textId="77777777" w:rsidR="00463D91" w:rsidRPr="00E071A5" w:rsidRDefault="00463D91" w:rsidP="00C45B60">
      <w:pPr>
        <w:rPr>
          <w:rFonts w:ascii="Times New Roman" w:hAnsi="Times New Roman" w:cs="Times New Roman"/>
          <w:sz w:val="24"/>
          <w:szCs w:val="24"/>
        </w:rPr>
      </w:pPr>
    </w:p>
    <w:p w14:paraId="65BBF8EF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7749C967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1FCEB8C0" w14:textId="061F1AA6" w:rsidR="00C45B60" w:rsidRPr="00E071A5" w:rsidRDefault="00C45B60" w:rsidP="00557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1A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892666E" w14:textId="30617C0D" w:rsidR="00C45B60" w:rsidRDefault="00C45B60" w:rsidP="00C45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63D91">
        <w:rPr>
          <w:rFonts w:ascii="Times New Roman" w:hAnsi="Times New Roman" w:cs="Times New Roman"/>
          <w:sz w:val="24"/>
          <w:szCs w:val="24"/>
        </w:rPr>
        <w:t>5 lipca</w:t>
      </w:r>
      <w:r>
        <w:rPr>
          <w:rFonts w:ascii="Times New Roman" w:hAnsi="Times New Roman" w:cs="Times New Roman"/>
          <w:sz w:val="24"/>
          <w:szCs w:val="24"/>
        </w:rPr>
        <w:t xml:space="preserve"> 2024 r. do Urzędu Miasta Sopotu wpłyną akt notarialny z dnia </w:t>
      </w:r>
      <w:r w:rsidR="00D113D1" w:rsidRPr="00A33BB3">
        <w:rPr>
          <w:rFonts w:ascii="Times New Roman" w:hAnsi="Times New Roman" w:cs="Times New Roman"/>
          <w:sz w:val="24"/>
          <w:szCs w:val="24"/>
        </w:rPr>
        <w:t>02</w:t>
      </w:r>
      <w:r w:rsidRPr="00A33BB3">
        <w:rPr>
          <w:rFonts w:ascii="Times New Roman" w:hAnsi="Times New Roman" w:cs="Times New Roman"/>
          <w:sz w:val="24"/>
          <w:szCs w:val="24"/>
        </w:rPr>
        <w:t>.0</w:t>
      </w:r>
      <w:r w:rsidR="00D113D1" w:rsidRPr="00A33BB3">
        <w:rPr>
          <w:rFonts w:ascii="Times New Roman" w:hAnsi="Times New Roman" w:cs="Times New Roman"/>
          <w:sz w:val="24"/>
          <w:szCs w:val="24"/>
        </w:rPr>
        <w:t>7</w:t>
      </w:r>
      <w:r w:rsidRPr="00A33BB3">
        <w:rPr>
          <w:rFonts w:ascii="Times New Roman" w:hAnsi="Times New Roman" w:cs="Times New Roman"/>
          <w:sz w:val="24"/>
          <w:szCs w:val="24"/>
        </w:rPr>
        <w:t xml:space="preserve">.2024 r. Rep. A Nr </w:t>
      </w:r>
      <w:r w:rsidR="00D113D1" w:rsidRPr="00A33BB3">
        <w:rPr>
          <w:rFonts w:ascii="Times New Roman" w:hAnsi="Times New Roman" w:cs="Times New Roman"/>
          <w:sz w:val="24"/>
          <w:szCs w:val="24"/>
        </w:rPr>
        <w:t>5869</w:t>
      </w:r>
      <w:r w:rsidRPr="00A33BB3">
        <w:rPr>
          <w:rFonts w:ascii="Times New Roman" w:hAnsi="Times New Roman" w:cs="Times New Roman"/>
          <w:sz w:val="24"/>
          <w:szCs w:val="24"/>
        </w:rPr>
        <w:t xml:space="preserve">/2024 r. umowy </w:t>
      </w:r>
      <w:r>
        <w:rPr>
          <w:rFonts w:ascii="Times New Roman" w:hAnsi="Times New Roman" w:cs="Times New Roman"/>
          <w:sz w:val="24"/>
          <w:szCs w:val="24"/>
        </w:rPr>
        <w:t>sprzedaży warunkowej, na mocy którego</w:t>
      </w:r>
      <w:r w:rsidR="00463D91">
        <w:rPr>
          <w:rFonts w:ascii="Times New Roman" w:hAnsi="Times New Roman" w:cs="Times New Roman"/>
          <w:sz w:val="24"/>
          <w:szCs w:val="24"/>
        </w:rPr>
        <w:t xml:space="preserve"> właściciel nieruchomości</w:t>
      </w:r>
      <w:r>
        <w:rPr>
          <w:rFonts w:ascii="Times New Roman" w:hAnsi="Times New Roman" w:cs="Times New Roman"/>
          <w:sz w:val="24"/>
          <w:szCs w:val="24"/>
        </w:rPr>
        <w:t xml:space="preserve"> obejmującej dz. nr 7</w:t>
      </w:r>
      <w:r w:rsidR="00463D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22,</w:t>
      </w:r>
      <w:r w:rsidRPr="000358B0">
        <w:t xml:space="preserve"> </w:t>
      </w:r>
      <w:r w:rsidRPr="000358B0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463D91">
        <w:rPr>
          <w:rFonts w:ascii="Times New Roman" w:hAnsi="Times New Roman" w:cs="Times New Roman"/>
          <w:sz w:val="24"/>
          <w:szCs w:val="24"/>
        </w:rPr>
        <w:t>2334</w:t>
      </w:r>
      <w:r w:rsidRPr="000358B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58B0">
        <w:rPr>
          <w:rFonts w:ascii="Times New Roman" w:hAnsi="Times New Roman" w:cs="Times New Roman"/>
          <w:sz w:val="24"/>
          <w:szCs w:val="24"/>
        </w:rPr>
        <w:t xml:space="preserve">, położonej w Sopocie przy ul. 1 Maja, zapisanej w księdze wieczystej nr </w:t>
      </w:r>
      <w:r w:rsidRPr="00DA38B8">
        <w:rPr>
          <w:rFonts w:ascii="Times New Roman" w:hAnsi="Times New Roman" w:cs="Times New Roman"/>
          <w:sz w:val="24"/>
          <w:szCs w:val="24"/>
          <w:highlight w:val="black"/>
        </w:rPr>
        <w:t>GD1S/000</w:t>
      </w:r>
      <w:r w:rsidR="00463D91" w:rsidRPr="00DA38B8">
        <w:rPr>
          <w:rFonts w:ascii="Times New Roman" w:hAnsi="Times New Roman" w:cs="Times New Roman"/>
          <w:sz w:val="24"/>
          <w:szCs w:val="24"/>
          <w:highlight w:val="black"/>
        </w:rPr>
        <w:t>20167/8</w:t>
      </w:r>
      <w:r w:rsidRPr="000358B0">
        <w:rPr>
          <w:rFonts w:ascii="Times New Roman" w:hAnsi="Times New Roman" w:cs="Times New Roman"/>
          <w:sz w:val="24"/>
          <w:szCs w:val="24"/>
        </w:rPr>
        <w:t xml:space="preserve"> prowadzonej przez Sąd Rejonowy w Sopocie, IV Wydział Ksiąg Wieczystych</w:t>
      </w:r>
      <w:r>
        <w:rPr>
          <w:rFonts w:ascii="Times New Roman" w:hAnsi="Times New Roman" w:cs="Times New Roman"/>
          <w:sz w:val="24"/>
          <w:szCs w:val="24"/>
        </w:rPr>
        <w:t>, dokonuje sprzedaży</w:t>
      </w:r>
      <w:r w:rsidRPr="000C6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warunkiem prawa</w:t>
      </w:r>
      <w:r w:rsidR="00463D91">
        <w:rPr>
          <w:rFonts w:ascii="Times New Roman" w:hAnsi="Times New Roman" w:cs="Times New Roman"/>
          <w:sz w:val="24"/>
          <w:szCs w:val="24"/>
        </w:rPr>
        <w:t xml:space="preserve"> własności</w:t>
      </w:r>
      <w:r>
        <w:rPr>
          <w:rFonts w:ascii="Times New Roman" w:hAnsi="Times New Roman" w:cs="Times New Roman"/>
          <w:sz w:val="24"/>
          <w:szCs w:val="24"/>
        </w:rPr>
        <w:t>, szczegółowo wyżej opisanej nieruchomości, na rzecz innej osoby prawnej</w:t>
      </w:r>
      <w:r w:rsidRPr="000358B0">
        <w:rPr>
          <w:rFonts w:ascii="Times New Roman" w:hAnsi="Times New Roman" w:cs="Times New Roman"/>
          <w:sz w:val="24"/>
          <w:szCs w:val="24"/>
        </w:rPr>
        <w:t>.</w:t>
      </w:r>
    </w:p>
    <w:p w14:paraId="1B5FD7E9" w14:textId="02A0CD78" w:rsidR="001465E2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</w:t>
      </w:r>
      <w:r w:rsidRPr="00B12F67">
        <w:rPr>
          <w:rFonts w:ascii="Times New Roman" w:hAnsi="Times New Roman" w:cs="Times New Roman"/>
          <w:sz w:val="24"/>
          <w:szCs w:val="24"/>
        </w:rPr>
        <w:t>art. </w:t>
      </w:r>
      <w:r>
        <w:rPr>
          <w:rFonts w:ascii="Times New Roman" w:hAnsi="Times New Roman" w:cs="Times New Roman"/>
          <w:sz w:val="24"/>
          <w:szCs w:val="24"/>
        </w:rPr>
        <w:t xml:space="preserve">110 ust. 1 </w:t>
      </w:r>
      <w:r w:rsidRPr="00B12F67">
        <w:rPr>
          <w:rFonts w:ascii="Times New Roman" w:hAnsi="Times New Roman" w:cs="Times New Roman"/>
          <w:sz w:val="24"/>
          <w:szCs w:val="24"/>
        </w:rPr>
        <w:t>ustawy z dnia 21 sierpnia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67">
        <w:rPr>
          <w:rFonts w:ascii="Times New Roman" w:hAnsi="Times New Roman" w:cs="Times New Roman"/>
          <w:sz w:val="24"/>
          <w:szCs w:val="24"/>
        </w:rPr>
        <w:t>r. o gospodarce nieruchomościami (t. j. – Dz. U. z 2023 r., poz. 344 z </w:t>
      </w:r>
      <w:proofErr w:type="spellStart"/>
      <w:r w:rsidRPr="00B12F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12F67">
        <w:rPr>
          <w:rFonts w:ascii="Times New Roman" w:hAnsi="Times New Roman" w:cs="Times New Roman"/>
          <w:sz w:val="24"/>
          <w:szCs w:val="24"/>
        </w:rPr>
        <w:t xml:space="preserve">. zm.) </w:t>
      </w:r>
      <w:r w:rsidR="001465E2">
        <w:rPr>
          <w:rFonts w:ascii="Times New Roman" w:hAnsi="Times New Roman" w:cs="Times New Roman"/>
          <w:sz w:val="24"/>
          <w:szCs w:val="24"/>
        </w:rPr>
        <w:t>s</w:t>
      </w:r>
      <w:r w:rsidR="001465E2" w:rsidRPr="001465E2">
        <w:rPr>
          <w:rFonts w:ascii="Times New Roman" w:hAnsi="Times New Roman" w:cs="Times New Roman"/>
          <w:sz w:val="24"/>
          <w:szCs w:val="24"/>
        </w:rPr>
        <w:t>przedaż nieruchomości, o których mowa w art. 109</w:t>
      </w:r>
      <w:r w:rsidR="001465E2">
        <w:rPr>
          <w:rFonts w:ascii="Times New Roman" w:hAnsi="Times New Roman" w:cs="Times New Roman"/>
          <w:sz w:val="24"/>
          <w:szCs w:val="24"/>
        </w:rPr>
        <w:t xml:space="preserve"> ustawy o gospodarce </w:t>
      </w:r>
      <w:r w:rsidR="00D113D1">
        <w:rPr>
          <w:rFonts w:ascii="Times New Roman" w:hAnsi="Times New Roman" w:cs="Times New Roman"/>
          <w:sz w:val="24"/>
          <w:szCs w:val="24"/>
        </w:rPr>
        <w:t>nieruchomościami</w:t>
      </w:r>
      <w:r w:rsidR="001465E2" w:rsidRPr="001465E2">
        <w:rPr>
          <w:rFonts w:ascii="Times New Roman" w:hAnsi="Times New Roman" w:cs="Times New Roman"/>
          <w:sz w:val="24"/>
          <w:szCs w:val="24"/>
        </w:rPr>
        <w:t xml:space="preserve"> może nastąpić, jeżeli prezydent miasta nie wykona prawa pierwokupu.</w:t>
      </w:r>
    </w:p>
    <w:p w14:paraId="126E493B" w14:textId="47BFB4DC" w:rsidR="00D113D1" w:rsidRDefault="00D113D1" w:rsidP="00D113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uprzednim stanowiskiem zajętym przez wszystkie Kluby Radnych Rady Miasta Sopotu, co do niewykonania prawa pierwokupu prawa użytkowania wieczystego dz. nr 73, w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 – położonej w Sopocie, przy ul. 1 Maja, która to nieruchomość bezpośrednio przylega do nieruchomości stanowiącej działkę nr 74,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22; w następstwie podjęcia przez Prezydentkę Miasta Sopotu Zarządzenia Nr 118/2024 w dniu 19 lipca 2024 roku w sprawie niewykonania prawa pierwokupu prawa użytkowania wieczystego nieruchomości obejmującej działkę nr 73,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22, po dokonaniu holistycznej analizy</w:t>
      </w:r>
      <w:r w:rsidR="00A33BB3">
        <w:rPr>
          <w:rFonts w:ascii="Times New Roman" w:hAnsi="Times New Roman" w:cs="Times New Roman"/>
          <w:sz w:val="24"/>
          <w:szCs w:val="24"/>
        </w:rPr>
        <w:t xml:space="preserve"> sprawy</w:t>
      </w:r>
      <w:r>
        <w:rPr>
          <w:rFonts w:ascii="Times New Roman" w:hAnsi="Times New Roman" w:cs="Times New Roman"/>
          <w:sz w:val="24"/>
          <w:szCs w:val="24"/>
        </w:rPr>
        <w:t xml:space="preserve">, Prezydentka Miasta Sopotu podejmując niniejsze Zarządzenie odstąpiła od wykonania przysługującego Gminie Miasta Sopotu prawa pierwokupu nieruchomości stanowiącej działkę nr 74 w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22, położonej w Sopocie przy ul. 1 Maja.</w:t>
      </w:r>
      <w:r w:rsidR="00C45B60">
        <w:rPr>
          <w:rFonts w:ascii="Times New Roman" w:hAnsi="Times New Roman" w:cs="Times New Roman"/>
          <w:sz w:val="24"/>
          <w:szCs w:val="24"/>
        </w:rPr>
        <w:tab/>
      </w:r>
    </w:p>
    <w:p w14:paraId="5B602A18" w14:textId="77777777" w:rsidR="00C45B60" w:rsidRP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140F8" w14:textId="7276C086" w:rsidR="00C45B60" w:rsidRP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5B60" w:rsidRPr="00C4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A"/>
    <w:rsid w:val="001465E2"/>
    <w:rsid w:val="00165977"/>
    <w:rsid w:val="00246407"/>
    <w:rsid w:val="0029086A"/>
    <w:rsid w:val="002B33FB"/>
    <w:rsid w:val="002F0BFA"/>
    <w:rsid w:val="00430DB4"/>
    <w:rsid w:val="00463D91"/>
    <w:rsid w:val="00522F42"/>
    <w:rsid w:val="00533711"/>
    <w:rsid w:val="00557DC7"/>
    <w:rsid w:val="00562EB6"/>
    <w:rsid w:val="00633516"/>
    <w:rsid w:val="00812373"/>
    <w:rsid w:val="009843C6"/>
    <w:rsid w:val="009861CB"/>
    <w:rsid w:val="00A33BB3"/>
    <w:rsid w:val="00A616A3"/>
    <w:rsid w:val="00AA71F3"/>
    <w:rsid w:val="00B0052E"/>
    <w:rsid w:val="00B054F1"/>
    <w:rsid w:val="00C14F4A"/>
    <w:rsid w:val="00C45B60"/>
    <w:rsid w:val="00D01EEB"/>
    <w:rsid w:val="00D113D1"/>
    <w:rsid w:val="00DA38B8"/>
    <w:rsid w:val="00F41CCC"/>
    <w:rsid w:val="00F9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8063"/>
  <w15:chartTrackingRefBased/>
  <w15:docId w15:val="{422F22E9-B377-4D9B-9E77-1DB8FF9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F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F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F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F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F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F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F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F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F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F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Jażdżewska-Reszka</dc:creator>
  <cp:keywords/>
  <dc:description/>
  <cp:lastModifiedBy>Katarzyna Rochewicz</cp:lastModifiedBy>
  <cp:revision>2</cp:revision>
  <cp:lastPrinted>2024-07-17T09:32:00Z</cp:lastPrinted>
  <dcterms:created xsi:type="dcterms:W3CDTF">2024-07-25T07:05:00Z</dcterms:created>
  <dcterms:modified xsi:type="dcterms:W3CDTF">2024-07-25T07:05:00Z</dcterms:modified>
</cp:coreProperties>
</file>